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Default="008664D5" w:rsidP="004C3C0A">
      <w:pPr>
        <w:spacing w:after="0" w:line="240" w:lineRule="auto"/>
        <w:ind w:left="4962" w:firstLine="709"/>
        <w:rPr>
          <w:szCs w:val="28"/>
        </w:rPr>
      </w:pPr>
      <w:r>
        <w:rPr>
          <w:szCs w:val="28"/>
        </w:rPr>
        <w:t>Приложение №1</w:t>
      </w:r>
    </w:p>
    <w:p w:rsidR="008664D5" w:rsidRDefault="008664D5" w:rsidP="004C3C0A">
      <w:pPr>
        <w:spacing w:after="0" w:line="240" w:lineRule="auto"/>
        <w:ind w:left="4962" w:firstLine="709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C3C0A" w:rsidRDefault="004C3C0A" w:rsidP="004C3C0A">
      <w:pPr>
        <w:spacing w:after="0" w:line="240" w:lineRule="auto"/>
        <w:ind w:left="4962" w:firstLine="709"/>
        <w:rPr>
          <w:szCs w:val="28"/>
        </w:rPr>
      </w:pPr>
      <w:r>
        <w:rPr>
          <w:szCs w:val="28"/>
        </w:rPr>
        <w:t>города Липецка</w:t>
      </w:r>
    </w:p>
    <w:p w:rsidR="00426B42" w:rsidRPr="007F2478" w:rsidRDefault="008664D5" w:rsidP="004C3C0A">
      <w:pPr>
        <w:spacing w:after="0" w:line="240" w:lineRule="auto"/>
        <w:ind w:left="4962" w:firstLine="709"/>
        <w:rPr>
          <w:szCs w:val="28"/>
          <w:lang w:val="en-US"/>
        </w:rPr>
      </w:pPr>
      <w:r>
        <w:rPr>
          <w:szCs w:val="28"/>
        </w:rPr>
        <w:t>от_</w:t>
      </w:r>
      <w:r w:rsidR="007F2478">
        <w:rPr>
          <w:szCs w:val="28"/>
          <w:lang w:val="en-US"/>
        </w:rPr>
        <w:t>29.12.2017</w:t>
      </w:r>
      <w:r>
        <w:rPr>
          <w:szCs w:val="28"/>
        </w:rPr>
        <w:t>_№_</w:t>
      </w:r>
      <w:r w:rsidR="007F2478">
        <w:rPr>
          <w:szCs w:val="28"/>
          <w:lang w:val="en-US"/>
        </w:rPr>
        <w:t xml:space="preserve"> 2638</w:t>
      </w:r>
      <w:bookmarkStart w:id="0" w:name="_GoBack"/>
      <w:bookmarkEnd w:id="0"/>
    </w:p>
    <w:p w:rsidR="008664D5" w:rsidRPr="00FF7F7D" w:rsidRDefault="008664D5" w:rsidP="004C3C0A">
      <w:pPr>
        <w:spacing w:after="0" w:line="240" w:lineRule="auto"/>
        <w:ind w:firstLine="709"/>
        <w:jc w:val="right"/>
        <w:rPr>
          <w:szCs w:val="28"/>
        </w:rPr>
      </w:pPr>
    </w:p>
    <w:p w:rsidR="009913E1" w:rsidRPr="00FF7F7D" w:rsidRDefault="009913E1" w:rsidP="004C3C0A">
      <w:pPr>
        <w:spacing w:after="0" w:line="240" w:lineRule="auto"/>
        <w:ind w:firstLine="709"/>
        <w:jc w:val="center"/>
        <w:rPr>
          <w:szCs w:val="28"/>
        </w:rPr>
      </w:pPr>
      <w:r w:rsidRPr="00FF7F7D">
        <w:rPr>
          <w:szCs w:val="28"/>
        </w:rPr>
        <w:t>Порядок</w:t>
      </w:r>
    </w:p>
    <w:p w:rsidR="00F97000" w:rsidRDefault="009913E1" w:rsidP="004C3C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520890" w:rsidRPr="00FF7F7D">
        <w:rPr>
          <w:rFonts w:ascii="Times New Roman" w:hAnsi="Times New Roman" w:cs="Times New Roman"/>
          <w:sz w:val="28"/>
          <w:szCs w:val="28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F97000">
        <w:rPr>
          <w:rFonts w:ascii="Times New Roman" w:hAnsi="Times New Roman" w:cs="Times New Roman"/>
          <w:sz w:val="28"/>
          <w:szCs w:val="28"/>
        </w:rPr>
        <w:t>по отбору общественных территорий города Липецка подлежащих благоустройству</w:t>
      </w:r>
      <w:r w:rsidR="001761CC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2018 – 2019 годах.</w:t>
      </w:r>
    </w:p>
    <w:p w:rsidR="00046E80" w:rsidRPr="00FF7F7D" w:rsidRDefault="00046E80" w:rsidP="004C3C0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458" w:rsidRDefault="009913E1" w:rsidP="004C3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</w:t>
      </w:r>
      <w:r w:rsidR="0075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отбору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</w:t>
      </w:r>
      <w:r w:rsidR="00F9700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 w:rsidR="00750458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2018 – 2019 годах</w:t>
      </w:r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  <w:r w:rsidR="000B350E">
        <w:rPr>
          <w:rFonts w:ascii="Times New Roman" w:hAnsi="Times New Roman" w:cs="Times New Roman"/>
          <w:sz w:val="28"/>
          <w:szCs w:val="28"/>
        </w:rPr>
        <w:t xml:space="preserve">(далее – голосование) </w:t>
      </w:r>
      <w:r w:rsidR="00F97000">
        <w:rPr>
          <w:rFonts w:ascii="Times New Roman" w:hAnsi="Times New Roman" w:cs="Times New Roman"/>
          <w:sz w:val="28"/>
          <w:szCs w:val="28"/>
        </w:rPr>
        <w:t>проводится в рамках реализации приоритетного проекта «Формирование комфортной городской среды</w:t>
      </w:r>
      <w:r w:rsidR="00750458">
        <w:rPr>
          <w:rFonts w:ascii="Times New Roman" w:hAnsi="Times New Roman" w:cs="Times New Roman"/>
          <w:sz w:val="28"/>
          <w:szCs w:val="28"/>
        </w:rPr>
        <w:t xml:space="preserve"> на 2018 - 2022 годы».</w:t>
      </w:r>
      <w:r w:rsidR="00F9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01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75045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города Липецка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57C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="006857C5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85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утвержденного </w:t>
      </w:r>
      <w:r w:rsidR="006857C5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комиссией</w:t>
      </w:r>
      <w:r w:rsidR="006857C5" w:rsidRPr="006857C5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 w:rsidR="006857C5" w:rsidRPr="0068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города Липецка «Формирование современной городской среды на 2018-2022 годы»</w:t>
      </w:r>
      <w:r w:rsidR="006857C5" w:rsidRPr="00F17F1A">
        <w:rPr>
          <w:color w:val="000000"/>
          <w:szCs w:val="28"/>
        </w:rPr>
        <w:t xml:space="preserve"> </w:t>
      </w:r>
      <w:r w:rsidR="00685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Комиссия) </w:t>
      </w:r>
      <w:r w:rsidR="006857C5" w:rsidRPr="006857C5">
        <w:rPr>
          <w:rFonts w:ascii="Times New Roman" w:hAnsi="Times New Roman" w:cs="Times New Roman"/>
          <w:sz w:val="28"/>
          <w:szCs w:val="28"/>
        </w:rPr>
        <w:t>перечн</w:t>
      </w:r>
      <w:r w:rsidR="00560301">
        <w:rPr>
          <w:rFonts w:ascii="Times New Roman" w:hAnsi="Times New Roman" w:cs="Times New Roman"/>
          <w:sz w:val="28"/>
          <w:szCs w:val="28"/>
        </w:rPr>
        <w:t>я</w:t>
      </w:r>
      <w:r w:rsidR="006857C5" w:rsidRPr="006857C5">
        <w:rPr>
          <w:rFonts w:ascii="Times New Roman" w:hAnsi="Times New Roman" w:cs="Times New Roman"/>
          <w:sz w:val="28"/>
          <w:szCs w:val="28"/>
        </w:rPr>
        <w:t xml:space="preserve"> общественных территорий, которые будут представлены для проведения голосования по отбору общественных территорий города Липецка, подлежащих благоустройству в первоочередном порядке</w:t>
      </w:r>
      <w:r w:rsidR="00560301" w:rsidRPr="00560301">
        <w:rPr>
          <w:rFonts w:ascii="Times New Roman" w:hAnsi="Times New Roman" w:cs="Times New Roman"/>
          <w:sz w:val="28"/>
          <w:szCs w:val="28"/>
        </w:rPr>
        <w:t xml:space="preserve"> </w:t>
      </w:r>
      <w:r w:rsidR="00560301">
        <w:rPr>
          <w:rFonts w:ascii="Times New Roman" w:hAnsi="Times New Roman" w:cs="Times New Roman"/>
          <w:sz w:val="28"/>
          <w:szCs w:val="28"/>
        </w:rPr>
        <w:t>в 2018 – 2019 годах</w:t>
      </w:r>
      <w:r w:rsidR="006857C5" w:rsidRPr="006857C5">
        <w:rPr>
          <w:rFonts w:ascii="Times New Roman" w:hAnsi="Times New Roman" w:cs="Times New Roman"/>
          <w:sz w:val="28"/>
          <w:szCs w:val="28"/>
        </w:rPr>
        <w:t xml:space="preserve"> </w:t>
      </w:r>
      <w:r w:rsidR="00D96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решение о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 голосования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962F8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FF7F7D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2A0B38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Липецка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 подлежит опубликованию в 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средствах массовой информации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Липецка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hyperlink r:id="rId7" w:history="1">
        <w:r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2A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Pr="008D2A2A">
          <w:rPr>
            <w:rStyle w:val="a5"/>
            <w:rFonts w:ascii="Times New Roman" w:hAnsi="Times New Roman" w:cs="Times New Roman"/>
            <w:sz w:val="28"/>
            <w:szCs w:val="28"/>
          </w:rPr>
          <w:t>city.ru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FF7F7D" w:rsidRDefault="002A0B38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Проведение голосования организует и обеспечивает </w:t>
      </w:r>
      <w:r w:rsidR="001761C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</w:t>
      </w:r>
      <w:r w:rsidR="001761CC"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которая: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560301" w:rsidRDefault="009913E1" w:rsidP="004C3C0A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F7F7D">
        <w:rPr>
          <w:szCs w:val="28"/>
        </w:rPr>
        <w:t>4) осуществляет иные полномочия</w:t>
      </w:r>
      <w:r w:rsidR="00560301">
        <w:rPr>
          <w:szCs w:val="28"/>
        </w:rPr>
        <w:t xml:space="preserve"> определенные </w:t>
      </w:r>
      <w:r w:rsidR="00560301" w:rsidRPr="00560301">
        <w:rPr>
          <w:bCs/>
          <w:color w:val="000000"/>
          <w:szCs w:val="28"/>
        </w:rPr>
        <w:t xml:space="preserve"> </w:t>
      </w:r>
      <w:r w:rsidR="00560301" w:rsidRPr="00F17F1A">
        <w:rPr>
          <w:bCs/>
          <w:color w:val="000000"/>
          <w:szCs w:val="28"/>
        </w:rPr>
        <w:t>Положение</w:t>
      </w:r>
      <w:r w:rsidR="00560301">
        <w:rPr>
          <w:bCs/>
          <w:color w:val="000000"/>
          <w:szCs w:val="28"/>
        </w:rPr>
        <w:t xml:space="preserve">м об </w:t>
      </w:r>
      <w:r w:rsidR="00560301" w:rsidRPr="00560301">
        <w:rPr>
          <w:bCs/>
          <w:color w:val="000000"/>
          <w:szCs w:val="28"/>
        </w:rPr>
        <w:t>общественной комиссии по проекту муниципальной программы города</w:t>
      </w:r>
      <w:r w:rsidR="00560301">
        <w:rPr>
          <w:bCs/>
          <w:color w:val="000000"/>
          <w:szCs w:val="28"/>
        </w:rPr>
        <w:t xml:space="preserve"> Липецка </w:t>
      </w:r>
      <w:r w:rsidR="00560301" w:rsidRPr="002F3BD8">
        <w:rPr>
          <w:bCs/>
          <w:color w:val="000000"/>
          <w:szCs w:val="28"/>
        </w:rPr>
        <w:t>«</w:t>
      </w:r>
      <w:r w:rsidR="00560301">
        <w:rPr>
          <w:bCs/>
          <w:color w:val="000000"/>
          <w:szCs w:val="28"/>
        </w:rPr>
        <w:t xml:space="preserve">Формирование современной городской среды на </w:t>
      </w:r>
      <w:r w:rsidR="00560301" w:rsidRPr="002F3BD8">
        <w:rPr>
          <w:bCs/>
          <w:color w:val="000000"/>
          <w:szCs w:val="28"/>
        </w:rPr>
        <w:t>201</w:t>
      </w:r>
      <w:r w:rsidR="00560301">
        <w:rPr>
          <w:bCs/>
          <w:color w:val="000000"/>
          <w:szCs w:val="28"/>
        </w:rPr>
        <w:t>8</w:t>
      </w:r>
      <w:r w:rsidR="00560301" w:rsidRPr="002F3BD8">
        <w:rPr>
          <w:bCs/>
          <w:color w:val="000000"/>
          <w:szCs w:val="28"/>
        </w:rPr>
        <w:t>-2022 годы»</w:t>
      </w:r>
      <w:r w:rsidR="00560301">
        <w:rPr>
          <w:bCs/>
          <w:color w:val="000000"/>
          <w:szCs w:val="28"/>
        </w:rPr>
        <w:t>.</w:t>
      </w:r>
    </w:p>
    <w:p w:rsidR="00560301" w:rsidRDefault="002A0B38" w:rsidP="004C3C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913E1" w:rsidRPr="00FF7F7D">
        <w:rPr>
          <w:szCs w:val="28"/>
        </w:rPr>
        <w:t>. При формировании территориальной счетной комиссии учитываются предложени</w:t>
      </w:r>
      <w:r w:rsidR="00880E3C">
        <w:rPr>
          <w:szCs w:val="28"/>
        </w:rPr>
        <w:t>я</w:t>
      </w:r>
      <w:r w:rsidR="009913E1" w:rsidRPr="00FF7F7D">
        <w:rPr>
          <w:szCs w:val="28"/>
        </w:rPr>
        <w:t xml:space="preserve"> политических партий, иных общественных объединений, собраний граждан.</w:t>
      </w:r>
    </w:p>
    <w:p w:rsidR="009913E1" w:rsidRPr="00FF7F7D" w:rsidRDefault="009913E1" w:rsidP="004C3C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F7F7D">
        <w:rPr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56030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и должен быть не менее 3-х членов комиссии. 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результатов голосования.</w:t>
      </w:r>
    </w:p>
    <w:p w:rsidR="009913E1" w:rsidRPr="00FF7F7D" w:rsidRDefault="0097713D" w:rsidP="004C3C0A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913E1" w:rsidRPr="00FF7F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3E1"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 </w:t>
      </w:r>
      <w:r w:rsidR="001761CC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9913E1"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омиссия передает в территориальные счетные комиссии.  </w:t>
      </w:r>
    </w:p>
    <w:p w:rsidR="009913E1" w:rsidRPr="00FF7F7D" w:rsidRDefault="0097713D" w:rsidP="004C3C0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9913E1" w:rsidRPr="00FF7F7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913E1" w:rsidRPr="00FF7F7D">
        <w:rPr>
          <w:rFonts w:ascii="Times New Roman" w:eastAsia="Calibri" w:hAnsi="Times New Roman" w:cs="Times New Roman"/>
          <w:sz w:val="28"/>
          <w:szCs w:val="28"/>
        </w:rPr>
        <w:t xml:space="preserve"> Голосование проводится путем открытого голосования. </w:t>
      </w:r>
    </w:p>
    <w:p w:rsidR="009913E1" w:rsidRPr="00FF7F7D" w:rsidRDefault="009913E1" w:rsidP="004C3C0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проживающие на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муниципального образования 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>город Липецк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0E3C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указывается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7F7D" w:rsidRDefault="00A2537B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>любого знака в квадрат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, относящийся к общественной территории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 xml:space="preserve"> в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 пользу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 которой сделан выбор.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A2537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является рейтинговым.</w:t>
      </w:r>
    </w:p>
    <w:p w:rsidR="009913E1" w:rsidRPr="00FF7F7D" w:rsidRDefault="00901BAE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 Голосование проводится на территориальных счетных участках.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</w:t>
      </w:r>
      <w:r w:rsidR="00880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удостоверяющий личность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и ставит подпись в списке за получение бюллетеня.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порядок заполнения бюллетеня. При этом участнику голосования разъясняется, что он имеет право проголосовать не более чем за 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</w:t>
      </w:r>
      <w:r w:rsidR="0094235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города Липецка</w:t>
      </w:r>
      <w:proofErr w:type="gramEnd"/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01BAE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01BA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r w:rsidR="00677215">
        <w:rPr>
          <w:rFonts w:ascii="Times New Roman" w:eastAsia="Calibri" w:hAnsi="Times New Roman" w:cs="Times New Roman"/>
          <w:bCs/>
          <w:sz w:val="28"/>
          <w:szCs w:val="28"/>
        </w:rPr>
        <w:t>предложение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</w:t>
      </w:r>
      <w:r w:rsidR="0094235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раньше.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01BA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на которых указываются номер счетного участка, число упакованных действительных и недействительных бюллетеней. Пачки с бюллетенями заклеиваются и скрепляются подписью председателя территориальной счетной комиссии.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01BAE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FF7F7D" w:rsidRDefault="009913E1" w:rsidP="004C3C0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 w:rsidR="00182F71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="00182F71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омиссии.</w:t>
      </w:r>
    </w:p>
    <w:p w:rsidR="009913E1" w:rsidRPr="00FF7F7D" w:rsidRDefault="009913E1" w:rsidP="004C3C0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846B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 указываются:</w:t>
      </w:r>
    </w:p>
    <w:p w:rsidR="009913E1" w:rsidRPr="00FF7F7D" w:rsidRDefault="009913E1" w:rsidP="004C3C0A">
      <w:pPr>
        <w:pStyle w:val="a4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FF7F7D" w:rsidRDefault="009913E1" w:rsidP="004C3C0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FF7F7D" w:rsidRDefault="009913E1" w:rsidP="004C3C0A">
      <w:pPr>
        <w:pStyle w:val="a4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3) иные данные по усмотрению </w:t>
      </w:r>
      <w:r w:rsidR="00942356" w:rsidRPr="00FF7F7D">
        <w:rPr>
          <w:rFonts w:ascii="Times New Roman" w:eastAsia="Calibri" w:hAnsi="Times New Roman" w:cs="Times New Roman"/>
          <w:bCs/>
          <w:sz w:val="28"/>
          <w:szCs w:val="28"/>
        </w:rPr>
        <w:t>территориальной счетной комиссии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846B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производится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 на основании протоколов территориальных счетных комиссий, и оформляется итоговым протоколом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производится не позднее, чем через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</w:t>
      </w:r>
      <w:r w:rsidR="0094235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омиссии, заверен печатью администрации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</w:t>
      </w:r>
      <w:r w:rsidR="00182F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</w:t>
      </w:r>
      <w:r w:rsidR="004C3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итоговые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протоколы территориальных счетных комиссий для голосования передаются на ответственное хранение в администрацию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в </w:t>
      </w:r>
      <w:r w:rsidR="00512BA6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средствах массовой информации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размещаются на официальном сайте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Липецка </w:t>
      </w:r>
      <w:r w:rsidR="007846BD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hyperlink r:id="rId8" w:history="1"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</w:rPr>
          <w:t>city.ru</w:t>
        </w:r>
      </w:hyperlink>
      <w:r w:rsidR="00C23EB2">
        <w:rPr>
          <w:rFonts w:ascii="Times New Roman" w:hAnsi="Times New Roman" w:cs="Times New Roman"/>
          <w:sz w:val="28"/>
          <w:szCs w:val="28"/>
        </w:rPr>
        <w:t>.</w:t>
      </w:r>
      <w:r w:rsidR="007846BD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Default="009913E1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23EB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F7F7D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</w:t>
      </w:r>
      <w:r w:rsidR="00512BA6">
        <w:rPr>
          <w:rFonts w:ascii="Times New Roman" w:eastAsia="Calibri" w:hAnsi="Times New Roman" w:cs="Times New Roman"/>
          <w:sz w:val="28"/>
          <w:szCs w:val="28"/>
        </w:rPr>
        <w:t xml:space="preserve">итоговые </w:t>
      </w:r>
      <w:r w:rsidRPr="00FF7F7D">
        <w:rPr>
          <w:rFonts w:ascii="Times New Roman" w:eastAsia="Calibri" w:hAnsi="Times New Roman" w:cs="Times New Roman"/>
          <w:sz w:val="28"/>
          <w:szCs w:val="28"/>
        </w:rPr>
        <w:t>протоколы территориальных счетных комиссий, итоговый протокол</w:t>
      </w:r>
      <w:r w:rsidR="00512BA6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FF7F7D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хранятся в администрации </w:t>
      </w:r>
      <w:r w:rsidR="00C23EB2">
        <w:rPr>
          <w:rFonts w:ascii="Times New Roman" w:eastAsia="Calibri" w:hAnsi="Times New Roman" w:cs="Times New Roman"/>
          <w:sz w:val="28"/>
          <w:szCs w:val="28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4C3C0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F71" w:rsidRDefault="00182F7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F71" w:rsidRDefault="00182F7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Default="00C23EB2" w:rsidP="00053BB2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3EB2" w:rsidRPr="00FF7F7D" w:rsidRDefault="00C23EB2" w:rsidP="004C3C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М.Ю.Бакланов</w:t>
      </w:r>
      <w:proofErr w:type="spellEnd"/>
    </w:p>
    <w:p w:rsidR="009913E1" w:rsidRPr="007F2478" w:rsidRDefault="009913E1" w:rsidP="00053BB2">
      <w:pPr>
        <w:rPr>
          <w:szCs w:val="28"/>
          <w:lang w:val="en-US"/>
        </w:rPr>
      </w:pPr>
    </w:p>
    <w:sectPr w:rsidR="009913E1" w:rsidRPr="007F2478" w:rsidSect="00E00DBB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51" w:rsidRDefault="00801F51" w:rsidP="00020628">
      <w:pPr>
        <w:spacing w:after="0" w:line="240" w:lineRule="auto"/>
      </w:pPr>
      <w:r>
        <w:separator/>
      </w:r>
    </w:p>
  </w:endnote>
  <w:endnote w:type="continuationSeparator" w:id="0">
    <w:p w:rsidR="00801F51" w:rsidRDefault="00801F51" w:rsidP="0002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51" w:rsidRDefault="00801F51" w:rsidP="00020628">
      <w:pPr>
        <w:spacing w:after="0" w:line="240" w:lineRule="auto"/>
      </w:pPr>
      <w:r>
        <w:separator/>
      </w:r>
    </w:p>
  </w:footnote>
  <w:footnote w:type="continuationSeparator" w:id="0">
    <w:p w:rsidR="00801F51" w:rsidRDefault="00801F51" w:rsidP="0002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3144"/>
      <w:docPartObj>
        <w:docPartGallery w:val="Page Numbers (Top of Page)"/>
        <w:docPartUnique/>
      </w:docPartObj>
    </w:sdtPr>
    <w:sdtEndPr/>
    <w:sdtContent>
      <w:p w:rsidR="008664D5" w:rsidRDefault="00866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78">
          <w:rPr>
            <w:noProof/>
          </w:rPr>
          <w:t>2</w:t>
        </w:r>
        <w:r>
          <w:fldChar w:fldCharType="end"/>
        </w:r>
      </w:p>
    </w:sdtContent>
  </w:sdt>
  <w:p w:rsidR="008664D5" w:rsidRDefault="008664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D5" w:rsidRDefault="008664D5">
    <w:pPr>
      <w:pStyle w:val="a6"/>
      <w:jc w:val="center"/>
    </w:pPr>
  </w:p>
  <w:p w:rsidR="008664D5" w:rsidRDefault="008664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20628"/>
    <w:rsid w:val="00046E80"/>
    <w:rsid w:val="00053BB2"/>
    <w:rsid w:val="000B350E"/>
    <w:rsid w:val="001761CC"/>
    <w:rsid w:val="00182F71"/>
    <w:rsid w:val="002572E0"/>
    <w:rsid w:val="002A0B38"/>
    <w:rsid w:val="00411213"/>
    <w:rsid w:val="00426B42"/>
    <w:rsid w:val="004B0AC9"/>
    <w:rsid w:val="004C3C0A"/>
    <w:rsid w:val="00512BA6"/>
    <w:rsid w:val="00520890"/>
    <w:rsid w:val="00560301"/>
    <w:rsid w:val="00677215"/>
    <w:rsid w:val="006857C5"/>
    <w:rsid w:val="00750458"/>
    <w:rsid w:val="007846BD"/>
    <w:rsid w:val="007C7328"/>
    <w:rsid w:val="007F2478"/>
    <w:rsid w:val="00801F51"/>
    <w:rsid w:val="00845566"/>
    <w:rsid w:val="008664D5"/>
    <w:rsid w:val="00880E3C"/>
    <w:rsid w:val="00901BAE"/>
    <w:rsid w:val="00942356"/>
    <w:rsid w:val="0097713D"/>
    <w:rsid w:val="009913E1"/>
    <w:rsid w:val="00A2537B"/>
    <w:rsid w:val="00C23EB2"/>
    <w:rsid w:val="00C35DD6"/>
    <w:rsid w:val="00D94155"/>
    <w:rsid w:val="00D962F8"/>
    <w:rsid w:val="00E00DBB"/>
    <w:rsid w:val="00F735EC"/>
    <w:rsid w:val="00F9700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2A0B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B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2A0B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etskcit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SAGurieva</cp:lastModifiedBy>
  <cp:revision>2</cp:revision>
  <cp:lastPrinted>2018-02-01T11:36:00Z</cp:lastPrinted>
  <dcterms:created xsi:type="dcterms:W3CDTF">2018-02-06T14:50:00Z</dcterms:created>
  <dcterms:modified xsi:type="dcterms:W3CDTF">2018-02-06T14:50:00Z</dcterms:modified>
</cp:coreProperties>
</file>